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EC597" w:themeColor="accent5"/>
  <w:body>
    <w:p w14:paraId="6E0C6F76" w14:textId="53699668" w:rsidR="008608CD" w:rsidRDefault="00114E4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591CD" wp14:editId="1FB8EA0D">
                <wp:simplePos x="0" y="0"/>
                <wp:positionH relativeFrom="column">
                  <wp:posOffset>2404324</wp:posOffset>
                </wp:positionH>
                <wp:positionV relativeFrom="paragraph">
                  <wp:posOffset>-535010</wp:posOffset>
                </wp:positionV>
                <wp:extent cx="6948957" cy="1314182"/>
                <wp:effectExtent l="57150" t="38100" r="80645" b="9588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8957" cy="1314182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B1261E" w14:textId="77777777" w:rsidR="00831BF2" w:rsidRPr="00DD1796" w:rsidRDefault="008608CD">
                            <w:pPr>
                              <w:rPr>
                                <w:rFonts w:ascii="華康中特圓體" w:eastAsia="華康中特圓體"/>
                                <w:b/>
                                <w:color w:val="FF0000"/>
                                <w:sz w:val="48"/>
                                <w:szCs w:val="48"/>
                                <w14:textOutline w14:w="10541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1796">
                              <w:rPr>
                                <w:rFonts w:ascii="華康中特圓體" w:eastAsia="華康中特圓體" w:hint="eastAsia"/>
                                <w:b/>
                                <w:color w:val="FF0000"/>
                                <w:sz w:val="48"/>
                                <w:szCs w:val="48"/>
                                <w14:textOutline w14:w="10541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身心障礙者</w:t>
                            </w:r>
                            <w:proofErr w:type="gramStart"/>
                            <w:r w:rsidRPr="00DD1796">
                              <w:rPr>
                                <w:rFonts w:ascii="華康中特圓體" w:eastAsia="華康中特圓體" w:hint="eastAsia"/>
                                <w:b/>
                                <w:color w:val="FF0000"/>
                                <w:sz w:val="48"/>
                                <w:szCs w:val="48"/>
                                <w14:textOutline w14:w="10541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轉銜及休閒</w:t>
                            </w:r>
                            <w:proofErr w:type="gramEnd"/>
                            <w:r w:rsidRPr="00DD1796">
                              <w:rPr>
                                <w:rFonts w:ascii="華康中特圓體" w:eastAsia="華康中特圓體" w:hint="eastAsia"/>
                                <w:b/>
                                <w:color w:val="FF0000"/>
                                <w:sz w:val="48"/>
                                <w:szCs w:val="48"/>
                                <w14:textOutline w14:w="10541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教育碩士學位學程</w:t>
                            </w:r>
                          </w:p>
                          <w:p w14:paraId="62104C6D" w14:textId="4AFEF9BD" w:rsidR="008608CD" w:rsidRPr="00DD1796" w:rsidRDefault="00114E42" w:rsidP="00114E42">
                            <w:pPr>
                              <w:jc w:val="center"/>
                              <w:rPr>
                                <w:rFonts w:ascii="華康中特圓體" w:eastAsia="華康中特圓體"/>
                                <w:b/>
                                <w:color w:val="FF0000"/>
                                <w:sz w:val="48"/>
                                <w:szCs w:val="48"/>
                                <w14:textOutline w14:w="10541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微軟正黑體" w:eastAsia="微軟正黑體" w:hAnsi="微軟正黑體" w:cs="Calibri" w:hint="eastAsia"/>
                                <w:b/>
                                <w:bCs/>
                                <w:color w:val="005AB5"/>
                                <w:sz w:val="54"/>
                                <w:szCs w:val="54"/>
                                <w:shd w:val="clear" w:color="auto" w:fill="FFFFFF"/>
                              </w:rPr>
                              <w:t>115學年度</w:t>
                            </w:r>
                            <w:r>
                              <w:rPr>
                                <w:rFonts w:ascii="Calibri" w:eastAsia="微軟正黑體" w:hAnsi="Calibri" w:cs="Calibri"/>
                                <w:b/>
                                <w:bCs/>
                                <w:color w:val="005AB5"/>
                                <w:sz w:val="54"/>
                                <w:szCs w:val="54"/>
                                <w:shd w:val="clear" w:color="auto" w:fill="FFFFFF"/>
                              </w:rPr>
                              <w:t> </w:t>
                            </w:r>
                            <w:r>
                              <w:rPr>
                                <w:rFonts w:ascii="微軟正黑體" w:eastAsia="微軟正黑體" w:hAnsi="微軟正黑體" w:cs="Calibri" w:hint="eastAsia"/>
                                <w:b/>
                                <w:bCs/>
                                <w:color w:val="005AB5"/>
                                <w:sz w:val="54"/>
                                <w:szCs w:val="54"/>
                                <w:shd w:val="clear" w:color="auto" w:fill="FFFFFF"/>
                              </w:rPr>
                              <w:t>碩士班 考試入學招生 </w:t>
                            </w:r>
                            <w:r>
                              <w:rPr>
                                <w:rFonts w:ascii="微軟正黑體" w:eastAsia="微軟正黑體" w:hAnsi="微軟正黑體" w:cs="Calibri" w:hint="eastAsia"/>
                                <w:b/>
                                <w:bCs/>
                                <w:color w:val="FF2D2D"/>
                                <w:sz w:val="54"/>
                                <w:szCs w:val="54"/>
                                <w:shd w:val="clear" w:color="auto" w:fill="FFFFFF"/>
                              </w:rPr>
                              <w:t>開始報名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591C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89.3pt;margin-top:-42.15pt;width:547.15pt;height:10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" fillcolor="#dfded7 [1623]" strokecolor="#b7b5a4 [3047]">
                <v:fill color2="#f5f5f3 [503]" rotate="t" angle="180" colors="0 #e9e7d5;22938f #efede1;1 #f9f8f3" focus="100%" type="gradient"/>
                <v:shadow on="t" color="black" opacity="24903f" origin=",.5" offset="0,.55556mm"/>
                <v:textbox>
                  <w:txbxContent>
                    <w:p w14:paraId="77B1261E" w14:textId="77777777" w:rsidR="00831BF2" w:rsidRPr="00DD1796" w:rsidRDefault="008608CD">
                      <w:pPr>
                        <w:rPr>
                          <w:rFonts w:ascii="華康中特圓體" w:eastAsia="華康中特圓體"/>
                          <w:b/>
                          <w:color w:val="FF0000"/>
                          <w:sz w:val="48"/>
                          <w:szCs w:val="48"/>
                          <w14:textOutline w14:w="10541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D1796">
                        <w:rPr>
                          <w:rFonts w:ascii="華康中特圓體" w:eastAsia="華康中特圓體" w:hint="eastAsia"/>
                          <w:b/>
                          <w:color w:val="FF0000"/>
                          <w:sz w:val="48"/>
                          <w:szCs w:val="48"/>
                          <w14:textOutline w14:w="10541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身心障礙者</w:t>
                      </w:r>
                      <w:proofErr w:type="gramStart"/>
                      <w:r w:rsidRPr="00DD1796">
                        <w:rPr>
                          <w:rFonts w:ascii="華康中特圓體" w:eastAsia="華康中特圓體" w:hint="eastAsia"/>
                          <w:b/>
                          <w:color w:val="FF0000"/>
                          <w:sz w:val="48"/>
                          <w:szCs w:val="48"/>
                          <w14:textOutline w14:w="10541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轉銜及休閒</w:t>
                      </w:r>
                      <w:proofErr w:type="gramEnd"/>
                      <w:r w:rsidRPr="00DD1796">
                        <w:rPr>
                          <w:rFonts w:ascii="華康中特圓體" w:eastAsia="華康中特圓體" w:hint="eastAsia"/>
                          <w:b/>
                          <w:color w:val="FF0000"/>
                          <w:sz w:val="48"/>
                          <w:szCs w:val="48"/>
                          <w14:textOutline w14:w="10541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教育碩士學位學程</w:t>
                      </w:r>
                    </w:p>
                    <w:p w14:paraId="62104C6D" w14:textId="4AFEF9BD" w:rsidR="008608CD" w:rsidRPr="00DD1796" w:rsidRDefault="00114E42" w:rsidP="00114E42">
                      <w:pPr>
                        <w:jc w:val="center"/>
                        <w:rPr>
                          <w:rFonts w:ascii="華康中特圓體" w:eastAsia="華康中特圓體"/>
                          <w:b/>
                          <w:color w:val="FF0000"/>
                          <w:sz w:val="48"/>
                          <w:szCs w:val="48"/>
                          <w14:textOutline w14:w="10541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微軟正黑體" w:eastAsia="微軟正黑體" w:hAnsi="微軟正黑體" w:cs="Calibri" w:hint="eastAsia"/>
                          <w:b/>
                          <w:bCs/>
                          <w:color w:val="005AB5"/>
                          <w:sz w:val="54"/>
                          <w:szCs w:val="54"/>
                          <w:shd w:val="clear" w:color="auto" w:fill="FFFFFF"/>
                        </w:rPr>
                        <w:t>115學年度</w:t>
                      </w:r>
                      <w:r>
                        <w:rPr>
                          <w:rFonts w:ascii="Calibri" w:eastAsia="微軟正黑體" w:hAnsi="Calibri" w:cs="Calibri"/>
                          <w:b/>
                          <w:bCs/>
                          <w:color w:val="005AB5"/>
                          <w:sz w:val="54"/>
                          <w:szCs w:val="54"/>
                          <w:shd w:val="clear" w:color="auto" w:fill="FFFFFF"/>
                        </w:rPr>
                        <w:t> </w:t>
                      </w:r>
                      <w:r>
                        <w:rPr>
                          <w:rFonts w:ascii="微軟正黑體" w:eastAsia="微軟正黑體" w:hAnsi="微軟正黑體" w:cs="Calibri" w:hint="eastAsia"/>
                          <w:b/>
                          <w:bCs/>
                          <w:color w:val="005AB5"/>
                          <w:sz w:val="54"/>
                          <w:szCs w:val="54"/>
                          <w:shd w:val="clear" w:color="auto" w:fill="FFFFFF"/>
                        </w:rPr>
                        <w:t>碩士班 考試入學招生 </w:t>
                      </w:r>
                      <w:r>
                        <w:rPr>
                          <w:rFonts w:ascii="微軟正黑體" w:eastAsia="微軟正黑體" w:hAnsi="微軟正黑體" w:cs="Calibri" w:hint="eastAsia"/>
                          <w:b/>
                          <w:bCs/>
                          <w:color w:val="FF2D2D"/>
                          <w:sz w:val="54"/>
                          <w:szCs w:val="54"/>
                          <w:shd w:val="clear" w:color="auto" w:fill="FFFFFF"/>
                        </w:rPr>
                        <w:t>開始報名</w:t>
                      </w:r>
                    </w:p>
                  </w:txbxContent>
                </v:textbox>
              </v:shape>
            </w:pict>
          </mc:Fallback>
        </mc:AlternateContent>
      </w:r>
      <w:r w:rsidR="003F3125">
        <w:rPr>
          <w:noProof/>
        </w:rPr>
        <w:drawing>
          <wp:anchor distT="0" distB="0" distL="114300" distR="114300" simplePos="0" relativeHeight="251661312" behindDoc="0" locked="0" layoutInCell="1" allowOverlap="1" wp14:anchorId="2ADC0160" wp14:editId="690C6C6F">
            <wp:simplePos x="0" y="0"/>
            <wp:positionH relativeFrom="page">
              <wp:posOffset>1123950</wp:posOffset>
            </wp:positionH>
            <wp:positionV relativeFrom="paragraph">
              <wp:posOffset>-790575</wp:posOffset>
            </wp:positionV>
            <wp:extent cx="1673225" cy="1379855"/>
            <wp:effectExtent l="590550" t="114300" r="117475" b="182245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校徽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225" cy="1379855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1D03F1" w14:textId="77777777" w:rsidR="008608CD" w:rsidRDefault="008608CD"/>
    <w:p w14:paraId="6A2D1AFA" w14:textId="77777777" w:rsidR="008608CD" w:rsidRDefault="008608CD"/>
    <w:p w14:paraId="5F70CE59" w14:textId="77777777" w:rsidR="00B00BC8" w:rsidRDefault="00B00BC8"/>
    <w:p w14:paraId="05A90AE5" w14:textId="0559E6FF" w:rsidR="00B00BC8" w:rsidRPr="00C86F2E" w:rsidRDefault="00B00BC8" w:rsidP="00287B29">
      <w:pPr>
        <w:pStyle w:val="Web"/>
        <w:shd w:val="clear" w:color="auto" w:fill="FFB5D1"/>
        <w:spacing w:before="0" w:beforeAutospacing="0" w:after="0" w:afterAutospacing="0"/>
        <w:rPr>
          <w:rFonts w:ascii="Verdana" w:hAnsi="Verdana"/>
          <w:color w:val="000000"/>
          <w:sz w:val="32"/>
          <w:szCs w:val="32"/>
        </w:rPr>
      </w:pPr>
      <w:proofErr w:type="gramStart"/>
      <w:r w:rsidRPr="00C86F2E">
        <w:rPr>
          <w:rStyle w:val="a9"/>
          <w:rFonts w:ascii="標楷體" w:eastAsia="標楷體" w:hAnsi="標楷體" w:hint="eastAsia"/>
          <w:color w:val="000000"/>
          <w:sz w:val="32"/>
          <w:szCs w:val="32"/>
          <w:shd w:val="clear" w:color="auto" w:fill="D9D9D9"/>
        </w:rPr>
        <w:t>網路線上報名</w:t>
      </w:r>
      <w:proofErr w:type="gramEnd"/>
      <w:r w:rsidRPr="00C86F2E">
        <w:rPr>
          <w:rStyle w:val="a9"/>
          <w:rFonts w:ascii="標楷體" w:eastAsia="標楷體" w:hAnsi="標楷體" w:hint="eastAsia"/>
          <w:color w:val="000000"/>
          <w:sz w:val="32"/>
          <w:szCs w:val="32"/>
          <w:shd w:val="clear" w:color="auto" w:fill="D9D9D9"/>
        </w:rPr>
        <w:t>時間    </w:t>
      </w:r>
      <w:r w:rsidR="00284616" w:rsidRPr="00C86F2E">
        <w:rPr>
          <w:rStyle w:val="a9"/>
          <w:rFonts w:ascii="標楷體" w:eastAsia="標楷體" w:hAnsi="標楷體" w:hint="eastAsia"/>
          <w:color w:val="000000"/>
          <w:spacing w:val="-20"/>
          <w:sz w:val="32"/>
          <w:szCs w:val="32"/>
          <w:shd w:val="clear" w:color="auto" w:fill="FFFF00"/>
        </w:rPr>
        <w:t>1</w:t>
      </w:r>
      <w:r w:rsidR="00284616" w:rsidRPr="00C86F2E">
        <w:rPr>
          <w:rStyle w:val="a9"/>
          <w:rFonts w:ascii="標楷體" w:eastAsia="標楷體" w:hAnsi="標楷體"/>
          <w:color w:val="000000"/>
          <w:spacing w:val="-20"/>
          <w:sz w:val="32"/>
          <w:szCs w:val="32"/>
          <w:shd w:val="clear" w:color="auto" w:fill="FFFF00"/>
        </w:rPr>
        <w:t>1</w:t>
      </w:r>
      <w:r w:rsidR="00114E42">
        <w:rPr>
          <w:rStyle w:val="a9"/>
          <w:rFonts w:ascii="標楷體" w:eastAsia="標楷體" w:hAnsi="標楷體"/>
          <w:color w:val="000000"/>
          <w:spacing w:val="-20"/>
          <w:sz w:val="32"/>
          <w:szCs w:val="32"/>
          <w:shd w:val="clear" w:color="auto" w:fill="FFFF00"/>
        </w:rPr>
        <w:t>4</w:t>
      </w:r>
      <w:r w:rsidR="009A6B76" w:rsidRPr="00C86F2E">
        <w:rPr>
          <w:rStyle w:val="a9"/>
          <w:rFonts w:ascii="標楷體" w:eastAsia="標楷體" w:hAnsi="標楷體" w:hint="eastAsia"/>
          <w:color w:val="000000"/>
          <w:spacing w:val="-20"/>
          <w:sz w:val="32"/>
          <w:szCs w:val="32"/>
          <w:shd w:val="clear" w:color="auto" w:fill="FFFF00"/>
        </w:rPr>
        <w:t>.</w:t>
      </w:r>
      <w:r w:rsidR="00114E42">
        <w:rPr>
          <w:rStyle w:val="a9"/>
          <w:rFonts w:ascii="標楷體" w:eastAsia="標楷體" w:hAnsi="標楷體"/>
          <w:color w:val="000000"/>
          <w:spacing w:val="-20"/>
          <w:sz w:val="32"/>
          <w:szCs w:val="32"/>
          <w:shd w:val="clear" w:color="auto" w:fill="FFFF00"/>
        </w:rPr>
        <w:t>12</w:t>
      </w:r>
      <w:r w:rsidR="009A6B76" w:rsidRPr="00C86F2E">
        <w:rPr>
          <w:rStyle w:val="a9"/>
          <w:rFonts w:ascii="標楷體" w:eastAsia="標楷體" w:hAnsi="標楷體" w:hint="eastAsia"/>
          <w:color w:val="000000"/>
          <w:spacing w:val="-20"/>
          <w:sz w:val="32"/>
          <w:szCs w:val="32"/>
          <w:shd w:val="clear" w:color="auto" w:fill="FFFF00"/>
        </w:rPr>
        <w:t>.</w:t>
      </w:r>
      <w:r w:rsidR="00BD2B35">
        <w:rPr>
          <w:rStyle w:val="a9"/>
          <w:rFonts w:ascii="標楷體" w:eastAsia="標楷體" w:hAnsi="標楷體"/>
          <w:color w:val="000000"/>
          <w:spacing w:val="-20"/>
          <w:sz w:val="32"/>
          <w:szCs w:val="32"/>
          <w:shd w:val="clear" w:color="auto" w:fill="FFFF00"/>
        </w:rPr>
        <w:t>2</w:t>
      </w:r>
      <w:r w:rsidR="00284616" w:rsidRPr="00C86F2E">
        <w:rPr>
          <w:rStyle w:val="a9"/>
          <w:rFonts w:ascii="標楷體" w:eastAsia="標楷體" w:hAnsi="標楷體" w:hint="eastAsia"/>
          <w:color w:val="000000"/>
          <w:spacing w:val="-20"/>
          <w:sz w:val="32"/>
          <w:szCs w:val="32"/>
          <w:shd w:val="clear" w:color="auto" w:fill="FFFF00"/>
        </w:rPr>
        <w:t>～</w:t>
      </w:r>
      <w:r w:rsidR="009A6B76" w:rsidRPr="00C86F2E">
        <w:rPr>
          <w:rStyle w:val="a9"/>
          <w:rFonts w:ascii="標楷體" w:eastAsia="標楷體" w:hAnsi="標楷體" w:hint="eastAsia"/>
          <w:color w:val="000000"/>
          <w:spacing w:val="-20"/>
          <w:sz w:val="32"/>
          <w:szCs w:val="32"/>
          <w:shd w:val="clear" w:color="auto" w:fill="FFFF00"/>
        </w:rPr>
        <w:t>11</w:t>
      </w:r>
      <w:r w:rsidR="00114E42">
        <w:rPr>
          <w:rStyle w:val="a9"/>
          <w:rFonts w:ascii="標楷體" w:eastAsia="標楷體" w:hAnsi="標楷體"/>
          <w:color w:val="000000"/>
          <w:spacing w:val="-20"/>
          <w:sz w:val="32"/>
          <w:szCs w:val="32"/>
          <w:shd w:val="clear" w:color="auto" w:fill="FFFF00"/>
        </w:rPr>
        <w:t>4</w:t>
      </w:r>
      <w:r w:rsidR="009A6B76" w:rsidRPr="00C86F2E">
        <w:rPr>
          <w:rStyle w:val="a9"/>
          <w:rFonts w:ascii="標楷體" w:eastAsia="標楷體" w:hAnsi="標楷體" w:hint="eastAsia"/>
          <w:color w:val="000000"/>
          <w:spacing w:val="-20"/>
          <w:sz w:val="32"/>
          <w:szCs w:val="32"/>
          <w:shd w:val="clear" w:color="auto" w:fill="FFFF00"/>
        </w:rPr>
        <w:t>.</w:t>
      </w:r>
      <w:r w:rsidR="00D9465A">
        <w:rPr>
          <w:rStyle w:val="a9"/>
          <w:rFonts w:ascii="標楷體" w:eastAsia="標楷體" w:hAnsi="標楷體"/>
          <w:color w:val="000000"/>
          <w:spacing w:val="-20"/>
          <w:sz w:val="32"/>
          <w:szCs w:val="32"/>
          <w:shd w:val="clear" w:color="auto" w:fill="FFFF00"/>
        </w:rPr>
        <w:t>12</w:t>
      </w:r>
      <w:r w:rsidR="00284616" w:rsidRPr="00C86F2E">
        <w:rPr>
          <w:rStyle w:val="a9"/>
          <w:rFonts w:ascii="標楷體" w:eastAsia="標楷體" w:hAnsi="標楷體" w:hint="eastAsia"/>
          <w:color w:val="000000"/>
          <w:spacing w:val="-20"/>
          <w:sz w:val="32"/>
          <w:szCs w:val="32"/>
          <w:shd w:val="clear" w:color="auto" w:fill="FFFF00"/>
        </w:rPr>
        <w:t>.</w:t>
      </w:r>
      <w:r w:rsidR="00D9465A">
        <w:rPr>
          <w:rStyle w:val="a9"/>
          <w:rFonts w:ascii="標楷體" w:eastAsia="標楷體" w:hAnsi="標楷體"/>
          <w:color w:val="000000"/>
          <w:spacing w:val="-20"/>
          <w:sz w:val="32"/>
          <w:szCs w:val="32"/>
          <w:shd w:val="clear" w:color="auto" w:fill="FFFF00"/>
        </w:rPr>
        <w:t>2</w:t>
      </w:r>
      <w:r w:rsidR="00114E42">
        <w:rPr>
          <w:rStyle w:val="a9"/>
          <w:rFonts w:ascii="標楷體" w:eastAsia="標楷體" w:hAnsi="標楷體"/>
          <w:color w:val="000000"/>
          <w:spacing w:val="-20"/>
          <w:sz w:val="32"/>
          <w:szCs w:val="32"/>
          <w:shd w:val="clear" w:color="auto" w:fill="FFFF00"/>
        </w:rPr>
        <w:t>3</w:t>
      </w:r>
      <w:r w:rsidR="009A6B76" w:rsidRPr="00C86F2E">
        <w:rPr>
          <w:rStyle w:val="a9"/>
          <w:rFonts w:ascii="標楷體" w:eastAsia="標楷體" w:hAnsi="標楷體" w:hint="eastAsia"/>
          <w:color w:val="000000"/>
          <w:spacing w:val="-20"/>
          <w:sz w:val="32"/>
          <w:szCs w:val="32"/>
          <w:shd w:val="clear" w:color="auto" w:fill="FFFF00"/>
        </w:rPr>
        <w:t>止</w:t>
      </w:r>
    </w:p>
    <w:p w14:paraId="4113AF82" w14:textId="382B5CA6" w:rsidR="00B00BC8" w:rsidRPr="00C86F2E" w:rsidRDefault="00B00BC8" w:rsidP="00287B29">
      <w:pPr>
        <w:pStyle w:val="Web"/>
        <w:shd w:val="clear" w:color="auto" w:fill="FFB5D1"/>
        <w:spacing w:before="0" w:beforeAutospacing="0" w:after="0" w:afterAutospacing="0"/>
        <w:rPr>
          <w:rFonts w:ascii="Verdana" w:hAnsi="Verdana"/>
          <w:color w:val="000000"/>
          <w:sz w:val="32"/>
          <w:szCs w:val="32"/>
        </w:rPr>
      </w:pPr>
      <w:r w:rsidRPr="00C86F2E">
        <w:rPr>
          <w:rStyle w:val="a9"/>
          <w:rFonts w:ascii="標楷體" w:eastAsia="標楷體" w:hAnsi="標楷體" w:hint="eastAsia"/>
          <w:color w:val="000000"/>
          <w:sz w:val="32"/>
          <w:szCs w:val="32"/>
          <w:shd w:val="clear" w:color="auto" w:fill="D3D3D3"/>
        </w:rPr>
        <w:t>郵寄書面審查資料日期:</w:t>
      </w:r>
      <w:r w:rsidRPr="00C86F2E">
        <w:rPr>
          <w:rStyle w:val="a9"/>
          <w:rFonts w:ascii="標楷體" w:eastAsia="標楷體" w:hAnsi="標楷體" w:hint="eastAsia"/>
          <w:color w:val="000000"/>
          <w:spacing w:val="-6"/>
          <w:sz w:val="32"/>
          <w:szCs w:val="32"/>
        </w:rPr>
        <w:t>1</w:t>
      </w:r>
      <w:r w:rsidR="00284616" w:rsidRPr="00C86F2E">
        <w:rPr>
          <w:rStyle w:val="a9"/>
          <w:rFonts w:ascii="標楷體" w:eastAsia="標楷體" w:hAnsi="標楷體"/>
          <w:color w:val="000000"/>
          <w:spacing w:val="-6"/>
          <w:sz w:val="32"/>
          <w:szCs w:val="32"/>
        </w:rPr>
        <w:t>1</w:t>
      </w:r>
      <w:r w:rsidR="00D9465A">
        <w:rPr>
          <w:rStyle w:val="a9"/>
          <w:rFonts w:ascii="標楷體" w:eastAsia="標楷體" w:hAnsi="標楷體"/>
          <w:color w:val="000000"/>
          <w:spacing w:val="-6"/>
          <w:sz w:val="32"/>
          <w:szCs w:val="32"/>
        </w:rPr>
        <w:t>2</w:t>
      </w:r>
      <w:r w:rsidRPr="00C86F2E">
        <w:rPr>
          <w:rStyle w:val="a9"/>
          <w:rFonts w:ascii="標楷體" w:eastAsia="標楷體" w:hAnsi="標楷體" w:hint="eastAsia"/>
          <w:color w:val="000000"/>
          <w:spacing w:val="-6"/>
          <w:sz w:val="32"/>
          <w:szCs w:val="32"/>
        </w:rPr>
        <w:t>.</w:t>
      </w:r>
      <w:r w:rsidR="00B4435D">
        <w:rPr>
          <w:rStyle w:val="a9"/>
          <w:rFonts w:ascii="標楷體" w:eastAsia="標楷體" w:hAnsi="標楷體"/>
          <w:color w:val="000000"/>
          <w:spacing w:val="-6"/>
          <w:sz w:val="32"/>
          <w:szCs w:val="32"/>
        </w:rPr>
        <w:t>12</w:t>
      </w:r>
      <w:r w:rsidR="001A30B8" w:rsidRPr="00C86F2E">
        <w:rPr>
          <w:rStyle w:val="a9"/>
          <w:rFonts w:ascii="標楷體" w:eastAsia="標楷體" w:hAnsi="標楷體" w:hint="eastAsia"/>
          <w:color w:val="000000"/>
          <w:spacing w:val="-6"/>
          <w:sz w:val="32"/>
          <w:szCs w:val="32"/>
        </w:rPr>
        <w:t>.</w:t>
      </w:r>
      <w:r w:rsidR="00B4435D">
        <w:rPr>
          <w:rStyle w:val="a9"/>
          <w:rFonts w:ascii="標楷體" w:eastAsia="標楷體" w:hAnsi="標楷體"/>
          <w:color w:val="000000"/>
          <w:spacing w:val="-6"/>
          <w:sz w:val="32"/>
          <w:szCs w:val="32"/>
        </w:rPr>
        <w:t>2</w:t>
      </w:r>
      <w:r w:rsidR="00114E42">
        <w:rPr>
          <w:rStyle w:val="a9"/>
          <w:rFonts w:ascii="標楷體" w:eastAsia="標楷體" w:hAnsi="標楷體"/>
          <w:color w:val="000000"/>
          <w:spacing w:val="-6"/>
          <w:sz w:val="32"/>
          <w:szCs w:val="32"/>
        </w:rPr>
        <w:t>3</w:t>
      </w:r>
      <w:r w:rsidRPr="00C86F2E">
        <w:rPr>
          <w:rStyle w:val="a9"/>
          <w:rFonts w:ascii="標楷體" w:eastAsia="標楷體" w:hAnsi="標楷體" w:hint="eastAsia"/>
          <w:color w:val="000000"/>
          <w:sz w:val="32"/>
          <w:szCs w:val="32"/>
        </w:rPr>
        <w:t>前(含)以郵戳為憑</w:t>
      </w:r>
    </w:p>
    <w:p w14:paraId="2B40F089" w14:textId="23F990B4" w:rsidR="00B00BC8" w:rsidRPr="00C86F2E" w:rsidRDefault="00B00BC8" w:rsidP="00287B29">
      <w:pPr>
        <w:pStyle w:val="Web"/>
        <w:shd w:val="clear" w:color="auto" w:fill="FFB5D1"/>
        <w:spacing w:before="0" w:beforeAutospacing="0" w:after="0" w:afterAutospacing="0"/>
        <w:rPr>
          <w:rStyle w:val="a9"/>
          <w:rFonts w:ascii="標楷體" w:eastAsia="標楷體" w:hAnsi="標楷體"/>
          <w:color w:val="000000"/>
          <w:sz w:val="32"/>
          <w:szCs w:val="32"/>
        </w:rPr>
      </w:pPr>
      <w:r w:rsidRPr="00C86F2E">
        <w:rPr>
          <w:rStyle w:val="a9"/>
          <w:rFonts w:ascii="標楷體" w:eastAsia="標楷體" w:hAnsi="標楷體" w:hint="eastAsia"/>
          <w:color w:val="000000"/>
          <w:spacing w:val="-20"/>
          <w:sz w:val="32"/>
          <w:szCs w:val="32"/>
          <w:shd w:val="clear" w:color="auto" w:fill="D3D3D3"/>
        </w:rPr>
        <w:t>面試日期:</w:t>
      </w:r>
      <w:r w:rsidR="009A6B76" w:rsidRPr="00C86F2E">
        <w:rPr>
          <w:rFonts w:hint="eastAsia"/>
          <w:sz w:val="32"/>
          <w:szCs w:val="32"/>
        </w:rPr>
        <w:t xml:space="preserve"> </w:t>
      </w:r>
      <w:r w:rsidR="009A6B76" w:rsidRPr="00C86F2E">
        <w:rPr>
          <w:rStyle w:val="a9"/>
          <w:rFonts w:ascii="標楷體" w:eastAsia="標楷體" w:hAnsi="標楷體" w:hint="eastAsia"/>
          <w:color w:val="000000"/>
          <w:sz w:val="32"/>
          <w:szCs w:val="32"/>
        </w:rPr>
        <w:t>1</w:t>
      </w:r>
      <w:r w:rsidR="00284616" w:rsidRPr="00C86F2E">
        <w:rPr>
          <w:rStyle w:val="a9"/>
          <w:rFonts w:ascii="標楷體" w:eastAsia="標楷體" w:hAnsi="標楷體"/>
          <w:color w:val="000000"/>
          <w:sz w:val="32"/>
          <w:szCs w:val="32"/>
        </w:rPr>
        <w:t>1</w:t>
      </w:r>
      <w:r w:rsidR="00114E42">
        <w:rPr>
          <w:rStyle w:val="a9"/>
          <w:rFonts w:ascii="標楷體" w:eastAsia="標楷體" w:hAnsi="標楷體"/>
          <w:color w:val="000000"/>
          <w:sz w:val="32"/>
          <w:szCs w:val="32"/>
        </w:rPr>
        <w:t>4</w:t>
      </w:r>
      <w:r w:rsidR="009A6B76" w:rsidRPr="00C86F2E">
        <w:rPr>
          <w:rStyle w:val="a9"/>
          <w:rFonts w:ascii="標楷體" w:eastAsia="標楷體" w:hAnsi="標楷體" w:hint="eastAsia"/>
          <w:color w:val="000000"/>
          <w:sz w:val="32"/>
          <w:szCs w:val="32"/>
        </w:rPr>
        <w:t>.</w:t>
      </w:r>
      <w:r w:rsidR="008A27D3">
        <w:rPr>
          <w:rStyle w:val="a9"/>
          <w:rFonts w:ascii="標楷體" w:eastAsia="標楷體" w:hAnsi="標楷體"/>
          <w:color w:val="000000"/>
          <w:sz w:val="32"/>
          <w:szCs w:val="32"/>
        </w:rPr>
        <w:t>3</w:t>
      </w:r>
      <w:r w:rsidR="009A6B76" w:rsidRPr="00C86F2E">
        <w:rPr>
          <w:rStyle w:val="a9"/>
          <w:rFonts w:ascii="標楷體" w:eastAsia="標楷體" w:hAnsi="標楷體" w:hint="eastAsia"/>
          <w:color w:val="000000"/>
          <w:sz w:val="32"/>
          <w:szCs w:val="32"/>
        </w:rPr>
        <w:t>.</w:t>
      </w:r>
      <w:r w:rsidR="00114E42">
        <w:rPr>
          <w:rStyle w:val="a9"/>
          <w:rFonts w:ascii="標楷體" w:eastAsia="標楷體" w:hAnsi="標楷體"/>
          <w:color w:val="000000"/>
          <w:sz w:val="32"/>
          <w:szCs w:val="32"/>
        </w:rPr>
        <w:t>7</w:t>
      </w:r>
      <w:r w:rsidR="009A6B76" w:rsidRPr="00C86F2E">
        <w:rPr>
          <w:rStyle w:val="a9"/>
          <w:rFonts w:ascii="標楷體" w:eastAsia="標楷體" w:hAnsi="標楷體" w:hint="eastAsia"/>
          <w:color w:val="000000"/>
          <w:sz w:val="32"/>
          <w:szCs w:val="32"/>
        </w:rPr>
        <w:t xml:space="preserve">(六) </w:t>
      </w:r>
    </w:p>
    <w:p w14:paraId="7558773B" w14:textId="4B6456AE" w:rsidR="00831BF2" w:rsidRPr="00C86F2E" w:rsidRDefault="00831BF2" w:rsidP="00287B29">
      <w:pPr>
        <w:pStyle w:val="Web"/>
        <w:shd w:val="clear" w:color="auto" w:fill="FFB5D1"/>
        <w:spacing w:before="0" w:beforeAutospacing="0" w:after="0" w:afterAutospacing="0"/>
        <w:rPr>
          <w:rFonts w:ascii="Verdana" w:hAnsi="Verdana"/>
          <w:color w:val="000000"/>
          <w:sz w:val="32"/>
          <w:szCs w:val="32"/>
        </w:rPr>
      </w:pPr>
      <w:r w:rsidRPr="00C86F2E">
        <w:rPr>
          <w:rStyle w:val="a9"/>
          <w:rFonts w:ascii="標楷體" w:eastAsia="標楷體" w:hAnsi="標楷體" w:hint="eastAsia"/>
          <w:color w:val="000000"/>
          <w:sz w:val="32"/>
          <w:szCs w:val="32"/>
        </w:rPr>
        <w:t>報名及簡章查詢網址：</w:t>
      </w:r>
      <w:hyperlink r:id="rId10" w:history="1">
        <w:r w:rsidR="00284616" w:rsidRPr="00641C7B">
          <w:rPr>
            <w:rStyle w:val="aa"/>
            <w:rFonts w:ascii="標楷體" w:eastAsia="標楷體" w:hAnsi="標楷體" w:hint="eastAsia"/>
            <w:b/>
            <w:bCs/>
            <w:sz w:val="32"/>
            <w:szCs w:val="32"/>
          </w:rPr>
          <w:t>11</w:t>
        </w:r>
        <w:r w:rsidR="00114E42">
          <w:rPr>
            <w:rStyle w:val="aa"/>
            <w:rFonts w:ascii="標楷體" w:eastAsia="標楷體" w:hAnsi="標楷體"/>
            <w:b/>
            <w:bCs/>
            <w:sz w:val="32"/>
            <w:szCs w:val="32"/>
          </w:rPr>
          <w:t>5</w:t>
        </w:r>
        <w:r w:rsidR="00284616" w:rsidRPr="00641C7B">
          <w:rPr>
            <w:rStyle w:val="aa"/>
            <w:rFonts w:ascii="標楷體" w:eastAsia="標楷體" w:hAnsi="標楷體" w:hint="eastAsia"/>
            <w:b/>
            <w:bCs/>
            <w:sz w:val="32"/>
            <w:szCs w:val="32"/>
          </w:rPr>
          <w:t>學年度碩士班</w:t>
        </w:r>
        <w:r w:rsidR="00B36231" w:rsidRPr="00641C7B">
          <w:rPr>
            <w:rStyle w:val="aa"/>
            <w:rFonts w:ascii="標楷體" w:eastAsia="標楷體" w:hAnsi="標楷體" w:hint="eastAsia"/>
            <w:b/>
            <w:bCs/>
            <w:sz w:val="32"/>
            <w:szCs w:val="32"/>
          </w:rPr>
          <w:t>考試</w:t>
        </w:r>
        <w:r w:rsidR="00284616" w:rsidRPr="00641C7B">
          <w:rPr>
            <w:rStyle w:val="aa"/>
            <w:rFonts w:ascii="標楷體" w:eastAsia="標楷體" w:hAnsi="標楷體" w:hint="eastAsia"/>
            <w:b/>
            <w:bCs/>
            <w:sz w:val="32"/>
            <w:szCs w:val="32"/>
          </w:rPr>
          <w:t>入學簡章公告</w:t>
        </w:r>
      </w:hyperlink>
      <w:r w:rsidR="00284616" w:rsidRPr="00C86F2E">
        <w:rPr>
          <w:rFonts w:ascii="Verdana" w:hAnsi="Verdana"/>
          <w:color w:val="000000"/>
          <w:sz w:val="32"/>
          <w:szCs w:val="32"/>
        </w:rPr>
        <w:t xml:space="preserve"> </w:t>
      </w:r>
    </w:p>
    <w:p w14:paraId="5DE30CDD" w14:textId="77777777" w:rsidR="00B00BC8" w:rsidRDefault="00B00BC8" w:rsidP="00B00BC8">
      <w:pPr>
        <w:pStyle w:val="Default"/>
      </w:pPr>
    </w:p>
    <w:p w14:paraId="6A7172FE" w14:textId="77777777" w:rsidR="00B00BC8" w:rsidRPr="00C86F2E" w:rsidRDefault="003F3125" w:rsidP="00A27ACD">
      <w:pPr>
        <w:pStyle w:val="Default"/>
        <w:rPr>
          <w:rFonts w:ascii="華康正顏楷體W5" w:eastAsia="華康正顏楷體W5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36736" behindDoc="1" locked="0" layoutInCell="1" allowOverlap="1" wp14:anchorId="5856F41E" wp14:editId="1AE00BA7">
            <wp:simplePos x="0" y="0"/>
            <wp:positionH relativeFrom="column">
              <wp:posOffset>-946150</wp:posOffset>
            </wp:positionH>
            <wp:positionV relativeFrom="paragraph">
              <wp:posOffset>266700</wp:posOffset>
            </wp:positionV>
            <wp:extent cx="4419600" cy="3314700"/>
            <wp:effectExtent l="0" t="0" r="0" b="0"/>
            <wp:wrapThrough wrapText="bothSides">
              <wp:wrapPolygon edited="0">
                <wp:start x="0" y="0"/>
                <wp:lineTo x="0" y="21476"/>
                <wp:lineTo x="21507" y="21476"/>
                <wp:lineTo x="21507" y="0"/>
                <wp:lineTo x="0" y="0"/>
              </wp:wrapPolygon>
            </wp:wrapThrough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331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0BC8">
        <w:t xml:space="preserve"> </w:t>
      </w:r>
      <w:r w:rsidR="00B00BC8" w:rsidRPr="00C86F2E">
        <w:rPr>
          <w:rFonts w:ascii="華康正顏楷體W5" w:eastAsia="華康正顏楷體W5" w:hint="eastAsia"/>
          <w:b/>
          <w:sz w:val="32"/>
          <w:szCs w:val="32"/>
        </w:rPr>
        <w:t>一、本學程理念</w:t>
      </w:r>
    </w:p>
    <w:p w14:paraId="1D556C04" w14:textId="77777777" w:rsidR="00B00BC8" w:rsidRPr="00C86F2E" w:rsidRDefault="00B00BC8" w:rsidP="00A27ACD">
      <w:pPr>
        <w:pStyle w:val="Default"/>
        <w:rPr>
          <w:rFonts w:ascii="華康正顏楷體W5" w:eastAsia="華康正顏楷體W5"/>
          <w:sz w:val="32"/>
          <w:szCs w:val="32"/>
        </w:rPr>
      </w:pPr>
      <w:r w:rsidRPr="00C86F2E">
        <w:rPr>
          <w:rFonts w:ascii="華康正顏楷體W5" w:eastAsia="華康正顏楷體W5" w:hint="eastAsia"/>
          <w:sz w:val="32"/>
          <w:szCs w:val="32"/>
        </w:rPr>
        <w:t>（一）本所乃因應社會公益與需求，在</w:t>
      </w:r>
      <w:r w:rsidR="00A27ACD" w:rsidRPr="00C86F2E">
        <w:rPr>
          <w:rFonts w:ascii="華康正顏楷體W5" w:eastAsia="華康正顏楷體W5" w:hint="eastAsia"/>
          <w:sz w:val="32"/>
          <w:szCs w:val="32"/>
        </w:rPr>
        <w:t xml:space="preserve">  </w:t>
      </w:r>
      <w:r w:rsidRPr="00C86F2E">
        <w:rPr>
          <w:rFonts w:ascii="華康正顏楷體W5" w:eastAsia="華康正顏楷體W5" w:hint="eastAsia"/>
          <w:sz w:val="32"/>
          <w:szCs w:val="32"/>
        </w:rPr>
        <w:t>關懷身心障礙者之生活品質、健康與生涯發展之前提下，所衍生的產品服務工作與新興課題。</w:t>
      </w:r>
    </w:p>
    <w:p w14:paraId="711DA4F3" w14:textId="77777777" w:rsidR="00F86DFC" w:rsidRPr="00C86F2E" w:rsidRDefault="00B00BC8" w:rsidP="00A27ACD">
      <w:pPr>
        <w:adjustRightInd w:val="0"/>
        <w:rPr>
          <w:rFonts w:ascii="華康正顏楷體W5" w:eastAsia="華康正顏楷體W5"/>
          <w:sz w:val="32"/>
          <w:szCs w:val="32"/>
        </w:rPr>
      </w:pPr>
      <w:r w:rsidRPr="00C86F2E">
        <w:rPr>
          <w:rFonts w:ascii="華康正顏楷體W5" w:eastAsia="華康正顏楷體W5" w:hint="eastAsia"/>
          <w:sz w:val="32"/>
          <w:szCs w:val="32"/>
        </w:rPr>
        <w:t>（二）本所成立目的在於培育身心障礙者轉銜服務與休閒教育之研究、教學與服務人才，並重理論與實務的訓練，提升並帶動國內外轉銜服務與休閒教育相關工作，嘉惠身心障礙者與其家庭，以貢獻國家社會。</w:t>
      </w:r>
    </w:p>
    <w:tbl>
      <w:tblPr>
        <w:tblpPr w:leftFromText="180" w:rightFromText="180" w:vertAnchor="text" w:horzAnchor="page" w:tblpX="736" w:tblpY="5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8"/>
        <w:gridCol w:w="1615"/>
        <w:gridCol w:w="1615"/>
        <w:gridCol w:w="1615"/>
      </w:tblGrid>
      <w:tr w:rsidR="003F3125" w:rsidRPr="00BA411F" w14:paraId="6ACDC5EE" w14:textId="77777777" w:rsidTr="00C86F2E">
        <w:trPr>
          <w:trHeight w:val="522"/>
        </w:trPr>
        <w:tc>
          <w:tcPr>
            <w:tcW w:w="162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4DF3C5" w14:textId="77777777" w:rsidR="003F3125" w:rsidRPr="00BA411F" w:rsidRDefault="003F3125" w:rsidP="00C86F2E">
            <w:pPr>
              <w:jc w:val="center"/>
              <w:rPr>
                <w:rFonts w:ascii="標楷體" w:eastAsia="標楷體" w:hAnsi="標楷體" w:cs="Times New Roman"/>
              </w:rPr>
            </w:pPr>
            <w:r w:rsidRPr="00BA411F">
              <w:rPr>
                <w:rFonts w:ascii="標楷體" w:eastAsia="標楷體" w:hAnsi="標楷體" w:cs="Times New Roman" w:hint="eastAsia"/>
              </w:rPr>
              <w:t>課程</w:t>
            </w:r>
          </w:p>
          <w:p w14:paraId="5E8D78D9" w14:textId="77777777" w:rsidR="003F3125" w:rsidRPr="00BA411F" w:rsidRDefault="003F3125" w:rsidP="00C86F2E">
            <w:pPr>
              <w:jc w:val="center"/>
              <w:rPr>
                <w:rFonts w:ascii="標楷體" w:eastAsia="標楷體" w:hAnsi="標楷體" w:cs="Times New Roman"/>
              </w:rPr>
            </w:pPr>
            <w:r w:rsidRPr="00BA411F">
              <w:rPr>
                <w:rFonts w:ascii="標楷體" w:eastAsia="標楷體" w:hAnsi="標楷體" w:cs="Times New Roman" w:hint="eastAsia"/>
              </w:rPr>
              <w:t>類別</w:t>
            </w:r>
          </w:p>
        </w:tc>
        <w:tc>
          <w:tcPr>
            <w:tcW w:w="1615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620415" w14:textId="77777777" w:rsidR="003F3125" w:rsidRPr="00BA411F" w:rsidRDefault="003F3125" w:rsidP="00C86F2E">
            <w:pPr>
              <w:jc w:val="center"/>
              <w:rPr>
                <w:rFonts w:ascii="標楷體" w:eastAsia="標楷體" w:hAnsi="標楷體" w:cs="Times New Roman"/>
              </w:rPr>
            </w:pPr>
            <w:r w:rsidRPr="00BA411F">
              <w:rPr>
                <w:rFonts w:ascii="標楷體" w:eastAsia="標楷體" w:hAnsi="標楷體" w:cs="Times New Roman" w:hint="eastAsia"/>
              </w:rPr>
              <w:t>所專門課程</w:t>
            </w:r>
          </w:p>
        </w:tc>
        <w:tc>
          <w:tcPr>
            <w:tcW w:w="1615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437F01" w14:textId="77777777" w:rsidR="003F3125" w:rsidRPr="00BA411F" w:rsidRDefault="003F3125" w:rsidP="00C86F2E">
            <w:pPr>
              <w:jc w:val="center"/>
              <w:rPr>
                <w:rFonts w:ascii="標楷體" w:eastAsia="標楷體" w:hAnsi="標楷體" w:cs="Times New Roman"/>
              </w:rPr>
            </w:pPr>
            <w:r w:rsidRPr="00BA411F">
              <w:rPr>
                <w:rFonts w:ascii="標楷體" w:eastAsia="標楷體" w:hAnsi="標楷體" w:cs="Times New Roman" w:hint="eastAsia"/>
              </w:rPr>
              <w:t>碩士</w:t>
            </w:r>
          </w:p>
          <w:p w14:paraId="0B6C406E" w14:textId="77777777" w:rsidR="003F3125" w:rsidRPr="00BA411F" w:rsidRDefault="003F3125" w:rsidP="00C86F2E">
            <w:pPr>
              <w:jc w:val="center"/>
              <w:rPr>
                <w:rFonts w:ascii="標楷體" w:eastAsia="標楷體" w:hAnsi="標楷體" w:cs="Times New Roman"/>
              </w:rPr>
            </w:pPr>
            <w:r w:rsidRPr="00BA411F">
              <w:rPr>
                <w:rFonts w:ascii="標楷體" w:eastAsia="標楷體" w:hAnsi="標楷體" w:cs="Times New Roman" w:hint="eastAsia"/>
              </w:rPr>
              <w:t>論文</w:t>
            </w:r>
          </w:p>
        </w:tc>
        <w:tc>
          <w:tcPr>
            <w:tcW w:w="1615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2F06133" w14:textId="77777777" w:rsidR="003F3125" w:rsidRPr="00BA411F" w:rsidRDefault="003F3125" w:rsidP="00C86F2E">
            <w:pPr>
              <w:jc w:val="center"/>
              <w:rPr>
                <w:rFonts w:ascii="標楷體" w:eastAsia="標楷體" w:hAnsi="標楷體" w:cs="Times New Roman"/>
              </w:rPr>
            </w:pPr>
            <w:r w:rsidRPr="00BA411F">
              <w:rPr>
                <w:rFonts w:ascii="標楷體" w:eastAsia="標楷體" w:hAnsi="標楷體" w:cs="Times New Roman" w:hint="eastAsia"/>
              </w:rPr>
              <w:t>總計</w:t>
            </w:r>
          </w:p>
        </w:tc>
      </w:tr>
      <w:tr w:rsidR="003F3125" w:rsidRPr="00BA411F" w14:paraId="5D37E6CD" w14:textId="77777777" w:rsidTr="00C86F2E">
        <w:trPr>
          <w:trHeight w:val="475"/>
        </w:trPr>
        <w:tc>
          <w:tcPr>
            <w:tcW w:w="1628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2F2495" w14:textId="77777777" w:rsidR="003F3125" w:rsidRPr="00BA411F" w:rsidRDefault="003F3125" w:rsidP="00C86F2E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9B6256" w14:textId="77777777" w:rsidR="003F3125" w:rsidRPr="00BA411F" w:rsidRDefault="003F3125" w:rsidP="00C86F2E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1860F9" w14:textId="77777777" w:rsidR="003F3125" w:rsidRPr="00BA411F" w:rsidRDefault="003F3125" w:rsidP="00C86F2E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84D014F" w14:textId="77777777" w:rsidR="003F3125" w:rsidRPr="00BA411F" w:rsidRDefault="003F3125" w:rsidP="00C86F2E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F3125" w:rsidRPr="00BA411F" w14:paraId="5B78C298" w14:textId="77777777" w:rsidTr="00C86F2E">
        <w:trPr>
          <w:trHeight w:val="475"/>
        </w:trPr>
        <w:tc>
          <w:tcPr>
            <w:tcW w:w="162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9E1BAB" w14:textId="77777777" w:rsidR="003F3125" w:rsidRPr="00BA411F" w:rsidRDefault="003F3125" w:rsidP="00C86F2E">
            <w:pPr>
              <w:jc w:val="center"/>
              <w:rPr>
                <w:rFonts w:ascii="標楷體" w:eastAsia="標楷體" w:hAnsi="標楷體" w:cs="Times New Roman"/>
              </w:rPr>
            </w:pPr>
            <w:r w:rsidRPr="00BA411F">
              <w:rPr>
                <w:rFonts w:ascii="標楷體" w:eastAsia="標楷體" w:hAnsi="標楷體" w:cs="Times New Roman" w:hint="eastAsia"/>
              </w:rPr>
              <w:t>必修</w:t>
            </w:r>
          </w:p>
        </w:tc>
        <w:tc>
          <w:tcPr>
            <w:tcW w:w="1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9836C2" w14:textId="77777777" w:rsidR="003F3125" w:rsidRPr="00BA411F" w:rsidRDefault="003F3125" w:rsidP="00C86F2E">
            <w:pPr>
              <w:jc w:val="center"/>
              <w:rPr>
                <w:rFonts w:ascii="標楷體" w:eastAsia="標楷體" w:hAnsi="標楷體" w:cs="Times New Roman"/>
              </w:rPr>
            </w:pPr>
            <w:r w:rsidRPr="00BA411F">
              <w:rPr>
                <w:rFonts w:ascii="標楷體" w:eastAsia="標楷體" w:hAnsi="標楷體" w:cs="Times New Roman" w:hint="eastAsia"/>
              </w:rPr>
              <w:t>10</w:t>
            </w:r>
          </w:p>
        </w:tc>
        <w:tc>
          <w:tcPr>
            <w:tcW w:w="1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795677" w14:textId="77777777" w:rsidR="003F3125" w:rsidRPr="00BA411F" w:rsidRDefault="003F3125" w:rsidP="00C86F2E">
            <w:pPr>
              <w:jc w:val="center"/>
              <w:rPr>
                <w:rFonts w:ascii="標楷體" w:eastAsia="標楷體" w:hAnsi="標楷體" w:cs="Times New Roman"/>
              </w:rPr>
            </w:pPr>
            <w:r w:rsidRPr="00BA411F"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1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BF6F098" w14:textId="77777777" w:rsidR="003F3125" w:rsidRPr="00BA411F" w:rsidRDefault="003F3125" w:rsidP="00C86F2E">
            <w:pPr>
              <w:jc w:val="center"/>
              <w:rPr>
                <w:rFonts w:ascii="標楷體" w:eastAsia="標楷體" w:hAnsi="標楷體" w:cs="Times New Roman"/>
              </w:rPr>
            </w:pPr>
            <w:r w:rsidRPr="00BA411F">
              <w:rPr>
                <w:rFonts w:ascii="標楷體" w:eastAsia="標楷體" w:hAnsi="標楷體" w:cs="Times New Roman" w:hint="eastAsia"/>
              </w:rPr>
              <w:t>14</w:t>
            </w:r>
          </w:p>
        </w:tc>
      </w:tr>
      <w:tr w:rsidR="003F3125" w:rsidRPr="00BA411F" w14:paraId="17D8F2D2" w14:textId="77777777" w:rsidTr="00C86F2E">
        <w:trPr>
          <w:trHeight w:val="475"/>
        </w:trPr>
        <w:tc>
          <w:tcPr>
            <w:tcW w:w="162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CE3715" w14:textId="77777777" w:rsidR="003F3125" w:rsidRPr="00BA411F" w:rsidRDefault="003F3125" w:rsidP="00C86F2E">
            <w:pPr>
              <w:jc w:val="center"/>
              <w:rPr>
                <w:rFonts w:ascii="標楷體" w:eastAsia="標楷體" w:hAnsi="標楷體" w:cs="Times New Roman"/>
              </w:rPr>
            </w:pPr>
            <w:r w:rsidRPr="00BA411F">
              <w:rPr>
                <w:rFonts w:ascii="標楷體" w:eastAsia="標楷體" w:hAnsi="標楷體" w:cs="Times New Roman" w:hint="eastAsia"/>
              </w:rPr>
              <w:t>必選修</w:t>
            </w:r>
          </w:p>
        </w:tc>
        <w:tc>
          <w:tcPr>
            <w:tcW w:w="1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23EFC0" w14:textId="77777777" w:rsidR="003F3125" w:rsidRPr="00BA411F" w:rsidRDefault="003F3125" w:rsidP="00C86F2E">
            <w:pPr>
              <w:jc w:val="center"/>
              <w:rPr>
                <w:rFonts w:ascii="標楷體" w:eastAsia="標楷體" w:hAnsi="標楷體" w:cs="Times New Roman"/>
              </w:rPr>
            </w:pPr>
            <w:r w:rsidRPr="00BA411F">
              <w:rPr>
                <w:rFonts w:ascii="標楷體" w:eastAsia="標楷體" w:hAnsi="標楷體" w:cs="Times New Roman" w:hint="eastAsia"/>
              </w:rPr>
              <w:t>9</w:t>
            </w:r>
          </w:p>
        </w:tc>
        <w:tc>
          <w:tcPr>
            <w:tcW w:w="1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B191C3" w14:textId="77777777" w:rsidR="003F3125" w:rsidRPr="00BA411F" w:rsidRDefault="003F3125" w:rsidP="00C86F2E">
            <w:pPr>
              <w:jc w:val="center"/>
              <w:rPr>
                <w:rFonts w:ascii="標楷體" w:eastAsia="標楷體" w:hAnsi="標楷體" w:cs="Times New Roman"/>
              </w:rPr>
            </w:pPr>
            <w:r w:rsidRPr="00BA411F">
              <w:rPr>
                <w:rFonts w:ascii="標楷體" w:eastAsia="標楷體" w:hAnsi="標楷體" w:cs="Times New Roman" w:hint="eastAsia"/>
              </w:rPr>
              <w:t>0</w:t>
            </w:r>
          </w:p>
        </w:tc>
        <w:tc>
          <w:tcPr>
            <w:tcW w:w="1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C31A6CD" w14:textId="77777777" w:rsidR="003F3125" w:rsidRPr="00BA411F" w:rsidRDefault="003F3125" w:rsidP="00C86F2E">
            <w:pPr>
              <w:jc w:val="center"/>
              <w:rPr>
                <w:rFonts w:ascii="標楷體" w:eastAsia="標楷體" w:hAnsi="標楷體" w:cs="Times New Roman"/>
              </w:rPr>
            </w:pPr>
            <w:r w:rsidRPr="00BA411F">
              <w:rPr>
                <w:rFonts w:ascii="標楷體" w:eastAsia="標楷體" w:hAnsi="標楷體" w:cs="Times New Roman" w:hint="eastAsia"/>
              </w:rPr>
              <w:t>9</w:t>
            </w:r>
          </w:p>
        </w:tc>
      </w:tr>
      <w:tr w:rsidR="003F3125" w:rsidRPr="00BA411F" w14:paraId="40BA4F59" w14:textId="77777777" w:rsidTr="00C86F2E">
        <w:trPr>
          <w:trHeight w:val="495"/>
        </w:trPr>
        <w:tc>
          <w:tcPr>
            <w:tcW w:w="162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E82EF0" w14:textId="77777777" w:rsidR="003F3125" w:rsidRPr="00BA411F" w:rsidRDefault="003F3125" w:rsidP="00C86F2E">
            <w:pPr>
              <w:jc w:val="center"/>
              <w:rPr>
                <w:rFonts w:ascii="標楷體" w:eastAsia="標楷體" w:hAnsi="標楷體" w:cs="Times New Roman"/>
              </w:rPr>
            </w:pPr>
            <w:r w:rsidRPr="00BA411F">
              <w:rPr>
                <w:rFonts w:ascii="標楷體" w:eastAsia="標楷體" w:hAnsi="標楷體" w:cs="Times New Roman" w:hint="eastAsia"/>
              </w:rPr>
              <w:t>選修</w:t>
            </w:r>
          </w:p>
        </w:tc>
        <w:tc>
          <w:tcPr>
            <w:tcW w:w="1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5DA66B" w14:textId="77777777" w:rsidR="003F3125" w:rsidRPr="00BA411F" w:rsidRDefault="003F3125" w:rsidP="00C86F2E">
            <w:pPr>
              <w:jc w:val="center"/>
              <w:rPr>
                <w:rFonts w:ascii="標楷體" w:eastAsia="標楷體" w:hAnsi="標楷體" w:cs="Times New Roman"/>
              </w:rPr>
            </w:pPr>
            <w:r w:rsidRPr="00BA411F">
              <w:rPr>
                <w:rFonts w:ascii="標楷體" w:eastAsia="標楷體" w:hAnsi="標楷體" w:cs="Times New Roman" w:hint="eastAsia"/>
              </w:rPr>
              <w:t>12</w:t>
            </w:r>
          </w:p>
        </w:tc>
        <w:tc>
          <w:tcPr>
            <w:tcW w:w="1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C6532D" w14:textId="77777777" w:rsidR="003F3125" w:rsidRPr="00BA411F" w:rsidRDefault="003F3125" w:rsidP="00C86F2E">
            <w:pPr>
              <w:jc w:val="center"/>
              <w:rPr>
                <w:rFonts w:ascii="標楷體" w:eastAsia="標楷體" w:hAnsi="標楷體" w:cs="Times New Roman"/>
              </w:rPr>
            </w:pPr>
            <w:r w:rsidRPr="00BA411F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1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871CC5F" w14:textId="77777777" w:rsidR="003F3125" w:rsidRPr="00BA411F" w:rsidRDefault="003F3125" w:rsidP="00C86F2E">
            <w:pPr>
              <w:jc w:val="center"/>
              <w:rPr>
                <w:rFonts w:ascii="標楷體" w:eastAsia="標楷體" w:hAnsi="標楷體" w:cs="Times New Roman"/>
              </w:rPr>
            </w:pPr>
            <w:r w:rsidRPr="00BA411F">
              <w:rPr>
                <w:rFonts w:ascii="標楷體" w:eastAsia="標楷體" w:hAnsi="標楷體" w:cs="Times New Roman" w:hint="eastAsia"/>
              </w:rPr>
              <w:t>12</w:t>
            </w:r>
          </w:p>
        </w:tc>
      </w:tr>
      <w:tr w:rsidR="003F3125" w:rsidRPr="00BA411F" w14:paraId="19BB7DDC" w14:textId="77777777" w:rsidTr="00C86F2E">
        <w:trPr>
          <w:trHeight w:val="475"/>
        </w:trPr>
        <w:tc>
          <w:tcPr>
            <w:tcW w:w="162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4682E678" w14:textId="77777777" w:rsidR="003F3125" w:rsidRPr="00BA411F" w:rsidRDefault="003F3125" w:rsidP="00C86F2E">
            <w:pPr>
              <w:jc w:val="center"/>
              <w:rPr>
                <w:rFonts w:ascii="標楷體" w:eastAsia="標楷體" w:hAnsi="標楷體" w:cs="Times New Roman"/>
              </w:rPr>
            </w:pPr>
            <w:r w:rsidRPr="00BA411F">
              <w:rPr>
                <w:rFonts w:ascii="標楷體" w:eastAsia="標楷體" w:hAnsi="標楷體" w:cs="Times New Roman" w:hint="eastAsia"/>
              </w:rPr>
              <w:t>合計</w:t>
            </w:r>
          </w:p>
        </w:tc>
        <w:tc>
          <w:tcPr>
            <w:tcW w:w="161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6D05AF8" w14:textId="77777777" w:rsidR="003F3125" w:rsidRPr="00BA411F" w:rsidRDefault="003F3125" w:rsidP="00C86F2E">
            <w:pPr>
              <w:jc w:val="center"/>
              <w:rPr>
                <w:rFonts w:ascii="標楷體" w:eastAsia="標楷體" w:hAnsi="標楷體" w:cs="Times New Roman"/>
              </w:rPr>
            </w:pPr>
            <w:r w:rsidRPr="00BA411F">
              <w:rPr>
                <w:rFonts w:ascii="標楷體" w:eastAsia="標楷體" w:hAnsi="標楷體" w:cs="Times New Roman" w:hint="eastAsia"/>
              </w:rPr>
              <w:t>31</w:t>
            </w:r>
          </w:p>
        </w:tc>
        <w:tc>
          <w:tcPr>
            <w:tcW w:w="161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23E999D" w14:textId="77777777" w:rsidR="003F3125" w:rsidRPr="00BA411F" w:rsidRDefault="003F3125" w:rsidP="00C86F2E">
            <w:pPr>
              <w:jc w:val="center"/>
              <w:rPr>
                <w:rFonts w:ascii="標楷體" w:eastAsia="標楷體" w:hAnsi="標楷體" w:cs="Times New Roman"/>
              </w:rPr>
            </w:pPr>
            <w:r w:rsidRPr="00BA411F"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161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97D461" w14:textId="77777777" w:rsidR="003F3125" w:rsidRPr="00BA411F" w:rsidRDefault="003F3125" w:rsidP="00C86F2E">
            <w:pPr>
              <w:jc w:val="center"/>
              <w:rPr>
                <w:rFonts w:ascii="標楷體" w:eastAsia="標楷體" w:hAnsi="標楷體" w:cs="Times New Roman"/>
              </w:rPr>
            </w:pPr>
            <w:r w:rsidRPr="00BA411F">
              <w:rPr>
                <w:rFonts w:ascii="標楷體" w:eastAsia="標楷體" w:hAnsi="標楷體" w:cs="Times New Roman" w:hint="eastAsia"/>
              </w:rPr>
              <w:t>35</w:t>
            </w:r>
          </w:p>
        </w:tc>
      </w:tr>
    </w:tbl>
    <w:p w14:paraId="48D8149F" w14:textId="77777777" w:rsidR="00C86F2E" w:rsidRDefault="007F778E" w:rsidP="00A27ACD">
      <w:pPr>
        <w:pStyle w:val="Default"/>
        <w:rPr>
          <w:b/>
          <w:sz w:val="32"/>
          <w:szCs w:val="32"/>
        </w:rPr>
      </w:pPr>
      <w:r w:rsidRPr="00A27ACD">
        <w:rPr>
          <w:b/>
          <w:sz w:val="32"/>
          <w:szCs w:val="32"/>
        </w:rPr>
        <w:t xml:space="preserve"> </w:t>
      </w:r>
    </w:p>
    <w:p w14:paraId="249BFE57" w14:textId="77777777" w:rsidR="007F778E" w:rsidRPr="00C86F2E" w:rsidRDefault="007F778E" w:rsidP="00A27ACD">
      <w:pPr>
        <w:pStyle w:val="Default"/>
        <w:rPr>
          <w:rFonts w:ascii="華康正顏楷體W5" w:eastAsia="華康正顏楷體W5"/>
          <w:b/>
          <w:sz w:val="32"/>
          <w:szCs w:val="32"/>
        </w:rPr>
      </w:pPr>
      <w:r w:rsidRPr="00C86F2E">
        <w:rPr>
          <w:rFonts w:ascii="華康正顏楷體W5" w:eastAsia="華康正顏楷體W5" w:hint="eastAsia"/>
          <w:b/>
          <w:sz w:val="32"/>
          <w:szCs w:val="32"/>
        </w:rPr>
        <w:t>二、教育目標</w:t>
      </w:r>
    </w:p>
    <w:p w14:paraId="0F791CA3" w14:textId="77777777" w:rsidR="001A30B8" w:rsidRPr="00C86F2E" w:rsidRDefault="007F778E" w:rsidP="00A27ACD">
      <w:pPr>
        <w:pStyle w:val="Default"/>
        <w:ind w:firstLineChars="100" w:firstLine="320"/>
        <w:rPr>
          <w:rFonts w:ascii="華康正顏楷體W5" w:eastAsia="華康正顏楷體W5" w:hAnsi="Calibri" w:cs="Calibri"/>
          <w:sz w:val="32"/>
          <w:szCs w:val="32"/>
        </w:rPr>
      </w:pPr>
      <w:r w:rsidRPr="00C86F2E">
        <w:rPr>
          <w:rFonts w:ascii="華康正顏楷體W5" w:eastAsia="華康正顏楷體W5" w:hAnsi="Calibri" w:cs="Calibri" w:hint="eastAsia"/>
          <w:sz w:val="32"/>
          <w:szCs w:val="32"/>
        </w:rPr>
        <w:t>1.</w:t>
      </w:r>
      <w:r w:rsidR="001A30B8" w:rsidRPr="00C86F2E">
        <w:rPr>
          <w:rFonts w:ascii="華康正顏楷體W5" w:eastAsia="華康正顏楷體W5" w:hAnsi="Calibri" w:cs="Calibri" w:hint="eastAsia"/>
          <w:sz w:val="32"/>
          <w:szCs w:val="32"/>
        </w:rPr>
        <w:t>培養身心障礙者轉銜服務之專業人才</w:t>
      </w:r>
      <w:r w:rsidR="00F019DF" w:rsidRPr="00C86F2E">
        <w:rPr>
          <w:rFonts w:ascii="華康正顏楷體W5" w:eastAsia="華康正顏楷體W5" w:hAnsi="Calibri" w:cs="Calibri" w:hint="eastAsia"/>
          <w:sz w:val="32"/>
          <w:szCs w:val="32"/>
        </w:rPr>
        <w:t>。</w:t>
      </w:r>
    </w:p>
    <w:p w14:paraId="344C4234" w14:textId="77777777" w:rsidR="001A30B8" w:rsidRPr="00C86F2E" w:rsidRDefault="001A30B8" w:rsidP="00A27ACD">
      <w:pPr>
        <w:pStyle w:val="Default"/>
        <w:ind w:firstLineChars="100" w:firstLine="320"/>
        <w:rPr>
          <w:rFonts w:ascii="華康正顏楷體W5" w:eastAsia="華康正顏楷體W5" w:hAnsi="Calibri" w:cs="Calibri"/>
          <w:sz w:val="32"/>
          <w:szCs w:val="32"/>
        </w:rPr>
      </w:pPr>
      <w:r w:rsidRPr="00C86F2E">
        <w:rPr>
          <w:rFonts w:ascii="華康正顏楷體W5" w:eastAsia="華康正顏楷體W5" w:hAnsi="Calibri" w:cs="Calibri" w:hint="eastAsia"/>
          <w:sz w:val="32"/>
          <w:szCs w:val="32"/>
        </w:rPr>
        <w:t>2.培養身心障礙者運動休閒參與之專業人才</w:t>
      </w:r>
    </w:p>
    <w:p w14:paraId="6C948613" w14:textId="77777777" w:rsidR="007F778E" w:rsidRPr="00C86F2E" w:rsidRDefault="001A30B8" w:rsidP="00A27ACD">
      <w:pPr>
        <w:pStyle w:val="Default"/>
        <w:ind w:firstLineChars="100" w:firstLine="320"/>
        <w:rPr>
          <w:rFonts w:ascii="華康正顏楷體W5" w:eastAsia="華康正顏楷體W5"/>
          <w:sz w:val="40"/>
          <w:szCs w:val="40"/>
        </w:rPr>
      </w:pPr>
      <w:r w:rsidRPr="00C86F2E">
        <w:rPr>
          <w:rFonts w:ascii="華康正顏楷體W5" w:eastAsia="華康正顏楷體W5" w:hAnsi="Calibri" w:cs="Calibri" w:hint="eastAsia"/>
          <w:sz w:val="32"/>
          <w:szCs w:val="32"/>
        </w:rPr>
        <w:t>3.培養具跨領域學術研究能力之人才</w:t>
      </w:r>
      <w:r w:rsidR="007F778E" w:rsidRPr="00C86F2E">
        <w:rPr>
          <w:rFonts w:ascii="華康正顏楷體W5" w:eastAsia="華康正顏楷體W5" w:hint="eastAsia"/>
          <w:sz w:val="32"/>
          <w:szCs w:val="32"/>
        </w:rPr>
        <w:t>。</w:t>
      </w:r>
    </w:p>
    <w:p w14:paraId="18E88828" w14:textId="77777777" w:rsidR="007F778E" w:rsidRDefault="007F778E" w:rsidP="007F778E"/>
    <w:p w14:paraId="2BBC26BF" w14:textId="77777777" w:rsidR="00FB6216" w:rsidRDefault="00C86F2E" w:rsidP="007F778E">
      <w:r>
        <w:rPr>
          <w:noProof/>
        </w:rPr>
        <w:drawing>
          <wp:anchor distT="0" distB="0" distL="114300" distR="114300" simplePos="0" relativeHeight="251689984" behindDoc="0" locked="0" layoutInCell="1" allowOverlap="1" wp14:anchorId="202BB699" wp14:editId="4808D683">
            <wp:simplePos x="0" y="0"/>
            <wp:positionH relativeFrom="column">
              <wp:posOffset>-590550</wp:posOffset>
            </wp:positionH>
            <wp:positionV relativeFrom="paragraph">
              <wp:posOffset>180975</wp:posOffset>
            </wp:positionV>
            <wp:extent cx="4267200" cy="3190483"/>
            <wp:effectExtent l="0" t="0" r="0" b="0"/>
            <wp:wrapNone/>
            <wp:docPr id="5" name="圖片 5" descr="https://sdg.utaipei.edu.tw/showimg.ashx?id=1091118103515&amp;seq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dg.utaipei.edu.tw/showimg.ashx?id=1091118103515&amp;seq=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190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7B29">
        <w:rPr>
          <w:rFonts w:hint="eastAsia"/>
        </w:rPr>
        <w:t xml:space="preserve">     </w:t>
      </w:r>
    </w:p>
    <w:p w14:paraId="6C273A69" w14:textId="77777777" w:rsidR="00DD1796" w:rsidRDefault="00C86F2E" w:rsidP="00DD1796">
      <w:r w:rsidRPr="00BC01BC">
        <w:rPr>
          <w:noProof/>
        </w:rPr>
        <w:drawing>
          <wp:anchor distT="0" distB="0" distL="114300" distR="114300" simplePos="0" relativeHeight="251688960" behindDoc="0" locked="0" layoutInCell="1" allowOverlap="1" wp14:anchorId="161A2BA5" wp14:editId="05091A6F">
            <wp:simplePos x="0" y="0"/>
            <wp:positionH relativeFrom="margin">
              <wp:align>right</wp:align>
            </wp:positionH>
            <wp:positionV relativeFrom="paragraph">
              <wp:posOffset>9526</wp:posOffset>
            </wp:positionV>
            <wp:extent cx="4183529" cy="3143250"/>
            <wp:effectExtent l="0" t="0" r="7620" b="0"/>
            <wp:wrapNone/>
            <wp:docPr id="4" name="圖片 4" descr="G:\身心障礙者轉銜及休閒教育研究所\15專題演講\馬術中心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身心障礙者轉銜及休閒教育研究所\15專題演講\馬術中心0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529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7ACD">
        <w:rPr>
          <w:rFonts w:hint="eastAsia"/>
        </w:rPr>
        <w:t xml:space="preserve"> </w:t>
      </w:r>
      <w:r w:rsidR="00A27ACD">
        <w:t xml:space="preserve">                  </w:t>
      </w:r>
      <w:r w:rsidR="00DD1796">
        <w:t xml:space="preserve">     </w:t>
      </w:r>
    </w:p>
    <w:p w14:paraId="37F8C3DC" w14:textId="77777777" w:rsidR="00C86F2E" w:rsidRDefault="00C86F2E" w:rsidP="00DD1796">
      <w:pPr>
        <w:rPr>
          <w:rFonts w:ascii="華康勘亭流" w:eastAsia="華康勘亭流"/>
          <w:sz w:val="28"/>
          <w:szCs w:val="28"/>
        </w:rPr>
      </w:pPr>
    </w:p>
    <w:p w14:paraId="5D7E902F" w14:textId="77777777" w:rsidR="00C86F2E" w:rsidRDefault="00C86F2E" w:rsidP="00DD1796">
      <w:pPr>
        <w:rPr>
          <w:rFonts w:ascii="華康勘亭流" w:eastAsia="華康勘亭流"/>
          <w:sz w:val="28"/>
          <w:szCs w:val="28"/>
        </w:rPr>
      </w:pPr>
    </w:p>
    <w:p w14:paraId="5B6E3CEE" w14:textId="77777777" w:rsidR="00C86F2E" w:rsidRDefault="00C86F2E" w:rsidP="00DD1796">
      <w:pPr>
        <w:rPr>
          <w:rFonts w:ascii="華康勘亭流" w:eastAsia="華康勘亭流"/>
          <w:sz w:val="28"/>
          <w:szCs w:val="28"/>
        </w:rPr>
      </w:pPr>
    </w:p>
    <w:p w14:paraId="2F2458D8" w14:textId="77777777" w:rsidR="00C86F2E" w:rsidRDefault="00C86F2E" w:rsidP="00DD1796">
      <w:pPr>
        <w:rPr>
          <w:rFonts w:ascii="華康勘亭流" w:eastAsia="華康勘亭流"/>
          <w:sz w:val="28"/>
          <w:szCs w:val="28"/>
        </w:rPr>
      </w:pPr>
    </w:p>
    <w:p w14:paraId="20711CE7" w14:textId="77777777" w:rsidR="00C86F2E" w:rsidRDefault="00C86F2E" w:rsidP="00DD1796">
      <w:pPr>
        <w:rPr>
          <w:rFonts w:ascii="華康勘亭流" w:eastAsia="華康勘亭流"/>
          <w:sz w:val="28"/>
          <w:szCs w:val="28"/>
        </w:rPr>
      </w:pPr>
    </w:p>
    <w:p w14:paraId="2E6E99DE" w14:textId="77777777" w:rsidR="00C86F2E" w:rsidRDefault="00C86F2E" w:rsidP="00DD1796">
      <w:pPr>
        <w:rPr>
          <w:rFonts w:ascii="華康勘亭流" w:eastAsia="華康勘亭流"/>
          <w:sz w:val="28"/>
          <w:szCs w:val="28"/>
        </w:rPr>
      </w:pPr>
    </w:p>
    <w:p w14:paraId="6411AC38" w14:textId="77777777" w:rsidR="00C86F2E" w:rsidRPr="00C86F2E" w:rsidRDefault="00C86F2E" w:rsidP="00D820B9">
      <w:pPr>
        <w:adjustRightInd w:val="0"/>
        <w:snapToGrid w:val="0"/>
        <w:rPr>
          <w:rFonts w:ascii="華康勘亭流" w:eastAsia="華康勘亭流"/>
          <w:sz w:val="28"/>
          <w:szCs w:val="28"/>
        </w:rPr>
      </w:pPr>
    </w:p>
    <w:p w14:paraId="1508C0A1" w14:textId="77777777" w:rsidR="00287B29" w:rsidRDefault="00DD1796" w:rsidP="00DB30FE">
      <w:pPr>
        <w:adjustRightInd w:val="0"/>
        <w:snapToGrid w:val="0"/>
      </w:pPr>
      <w:r>
        <w:t xml:space="preserve">                   </w:t>
      </w:r>
      <w:r w:rsidR="00DB30FE" w:rsidRPr="00C86F2E">
        <w:rPr>
          <w:rFonts w:ascii="華康勘亭流" w:eastAsia="華康勘亭流" w:hint="eastAsia"/>
          <w:sz w:val="28"/>
          <w:szCs w:val="28"/>
        </w:rPr>
        <w:t>三</w:t>
      </w:r>
      <w:proofErr w:type="gramStart"/>
      <w:r w:rsidR="00DB30FE" w:rsidRPr="00C86F2E">
        <w:rPr>
          <w:rFonts w:ascii="華康勘亭流" w:eastAsia="華康勘亭流" w:hint="eastAsia"/>
          <w:sz w:val="28"/>
          <w:szCs w:val="28"/>
        </w:rPr>
        <w:t>玉啟能</w:t>
      </w:r>
      <w:proofErr w:type="gramEnd"/>
      <w:r w:rsidR="00DB30FE" w:rsidRPr="00C86F2E">
        <w:rPr>
          <w:rFonts w:ascii="華康勘亭流" w:eastAsia="華康勘亭流" w:hint="eastAsia"/>
          <w:sz w:val="28"/>
          <w:szCs w:val="28"/>
        </w:rPr>
        <w:t>中心教學參訪</w:t>
      </w:r>
      <w:r>
        <w:t xml:space="preserve">                   </w:t>
      </w:r>
      <w:r w:rsidR="00DB30FE" w:rsidRPr="00C86F2E">
        <w:rPr>
          <w:rFonts w:ascii="華康勘亭流" w:eastAsia="華康勘亭流" w:hint="eastAsia"/>
          <w:sz w:val="28"/>
          <w:szCs w:val="28"/>
        </w:rPr>
        <w:t>台灣馬術治療中心教學參訪</w:t>
      </w:r>
    </w:p>
    <w:p w14:paraId="0BD2A3A1" w14:textId="77777777" w:rsidR="00D75E35" w:rsidRDefault="00D75E35" w:rsidP="00DD1796">
      <w:pPr>
        <w:ind w:firstLineChars="4031" w:firstLine="9674"/>
      </w:pPr>
    </w:p>
    <w:sectPr w:rsidR="00D75E35" w:rsidSect="00287B29">
      <w:pgSz w:w="16839" w:h="23814" w:code="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7E750" w14:textId="77777777" w:rsidR="00B1747F" w:rsidRDefault="00B1747F" w:rsidP="008608CD">
      <w:r>
        <w:separator/>
      </w:r>
    </w:p>
  </w:endnote>
  <w:endnote w:type="continuationSeparator" w:id="0">
    <w:p w14:paraId="33FE35A1" w14:textId="77777777" w:rsidR="00B1747F" w:rsidRDefault="00B1747F" w:rsidP="00860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特圓體">
    <w:altName w:val="微軟正黑體"/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正顏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BE5D8" w14:textId="77777777" w:rsidR="00B1747F" w:rsidRDefault="00B1747F" w:rsidP="008608CD">
      <w:r>
        <w:separator/>
      </w:r>
    </w:p>
  </w:footnote>
  <w:footnote w:type="continuationSeparator" w:id="0">
    <w:p w14:paraId="0A117ED2" w14:textId="77777777" w:rsidR="00B1747F" w:rsidRDefault="00B1747F" w:rsidP="00860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50622"/>
    <w:multiLevelType w:val="hybridMultilevel"/>
    <w:tmpl w:val="5CC8FF48"/>
    <w:lvl w:ilvl="0" w:tplc="1F88FBEA">
      <w:start w:val="1"/>
      <w:numFmt w:val="decimal"/>
      <w:lvlText w:val="%1."/>
      <w:lvlJc w:val="left"/>
      <w:pPr>
        <w:ind w:left="49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0" w:hanging="480"/>
      </w:p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8CD"/>
    <w:rsid w:val="00023A92"/>
    <w:rsid w:val="000F061C"/>
    <w:rsid w:val="00114E42"/>
    <w:rsid w:val="001A30B8"/>
    <w:rsid w:val="001C3FCA"/>
    <w:rsid w:val="00284616"/>
    <w:rsid w:val="00287B29"/>
    <w:rsid w:val="00305EAD"/>
    <w:rsid w:val="003F3125"/>
    <w:rsid w:val="00475839"/>
    <w:rsid w:val="00641C7B"/>
    <w:rsid w:val="00667BC8"/>
    <w:rsid w:val="00742706"/>
    <w:rsid w:val="007F778E"/>
    <w:rsid w:val="00831BF2"/>
    <w:rsid w:val="008608CD"/>
    <w:rsid w:val="008A27D3"/>
    <w:rsid w:val="00904C03"/>
    <w:rsid w:val="00972671"/>
    <w:rsid w:val="009A6B76"/>
    <w:rsid w:val="00A05A50"/>
    <w:rsid w:val="00A27ACD"/>
    <w:rsid w:val="00AD19A8"/>
    <w:rsid w:val="00B00BC8"/>
    <w:rsid w:val="00B1747F"/>
    <w:rsid w:val="00B36231"/>
    <w:rsid w:val="00B4435D"/>
    <w:rsid w:val="00BC01BC"/>
    <w:rsid w:val="00BD2B35"/>
    <w:rsid w:val="00C86F2E"/>
    <w:rsid w:val="00CB1953"/>
    <w:rsid w:val="00CE14BB"/>
    <w:rsid w:val="00D75E35"/>
    <w:rsid w:val="00D820B9"/>
    <w:rsid w:val="00D9465A"/>
    <w:rsid w:val="00DB30FE"/>
    <w:rsid w:val="00DD1796"/>
    <w:rsid w:val="00F019DF"/>
    <w:rsid w:val="00F86DFC"/>
    <w:rsid w:val="00FB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D9C503"/>
  <w15:docId w15:val="{BC408E56-4125-4B37-BA6F-927674024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8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608C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08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608C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608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608CD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B00BC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Strong"/>
    <w:basedOn w:val="a0"/>
    <w:uiPriority w:val="22"/>
    <w:qFormat/>
    <w:rsid w:val="00B00BC8"/>
    <w:rPr>
      <w:b/>
      <w:bCs/>
    </w:rPr>
  </w:style>
  <w:style w:type="character" w:styleId="aa">
    <w:name w:val="Hyperlink"/>
    <w:basedOn w:val="a0"/>
    <w:uiPriority w:val="99"/>
    <w:unhideWhenUsed/>
    <w:rsid w:val="00B00BC8"/>
    <w:rPr>
      <w:color w:val="0000FF"/>
      <w:u w:val="single"/>
    </w:rPr>
  </w:style>
  <w:style w:type="paragraph" w:customStyle="1" w:styleId="Default">
    <w:name w:val="Default"/>
    <w:rsid w:val="00B00BC8"/>
    <w:pPr>
      <w:widowControl w:val="0"/>
      <w:autoSpaceDE w:val="0"/>
      <w:autoSpaceDN w:val="0"/>
      <w:adjustRightInd w:val="0"/>
    </w:pPr>
    <w:rPr>
      <w:rFonts w:ascii="新細明體" w:hAnsi="新細明體" w:cs="新細明體"/>
      <w:color w:val="000000"/>
      <w:kern w:val="0"/>
      <w:szCs w:val="24"/>
    </w:rPr>
  </w:style>
  <w:style w:type="character" w:styleId="ab">
    <w:name w:val="FollowedHyperlink"/>
    <w:basedOn w:val="a0"/>
    <w:uiPriority w:val="99"/>
    <w:semiHidden/>
    <w:unhideWhenUsed/>
    <w:rsid w:val="00831BF2"/>
    <w:rPr>
      <w:color w:val="903638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mission.utaipei.edu.tw/p/404-1033-90561.php?Lang=zh-tw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沉穩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62F0B-AB35-4BA3-B1BF-00F9662B8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黃美倫</dc:creator>
  <cp:lastModifiedBy>黃美倫-may</cp:lastModifiedBy>
  <cp:revision>2</cp:revision>
  <cp:lastPrinted>2022-01-05T01:49:00Z</cp:lastPrinted>
  <dcterms:created xsi:type="dcterms:W3CDTF">2025-12-19T07:32:00Z</dcterms:created>
  <dcterms:modified xsi:type="dcterms:W3CDTF">2025-12-19T07:32:00Z</dcterms:modified>
</cp:coreProperties>
</file>